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F2" w:rsidRDefault="00BD06F2" w:rsidP="00BD06F2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  <w:t>Перечень нормативных правовых актов, регулирующих предоставление муниципальной услуги</w:t>
      </w:r>
    </w:p>
    <w:p w:rsidR="00BD06F2" w:rsidRDefault="00BD06F2" w:rsidP="00BD06F2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BD06F2" w:rsidRDefault="00BD06F2" w:rsidP="00BD06F2">
      <w:pPr>
        <w:pStyle w:val="ConsPlusNormal"/>
        <w:spacing w:line="0" w:lineRule="atLeast"/>
        <w:ind w:firstLine="709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Земельным кодексом Российской Федерации (в редакции, действующей с 1 марта 2015 года) (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"Парламентская газета", № 204-205, 30.10.2001,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«Российская газета», № 211-212, 30.10.2001)</w:t>
      </w:r>
      <w:r>
        <w:rPr>
          <w:rFonts w:ascii="Arial" w:eastAsia="Batang" w:hAnsi="Arial" w:cs="Arial"/>
          <w:sz w:val="24"/>
          <w:szCs w:val="24"/>
        </w:rPr>
        <w:t>;</w:t>
      </w:r>
    </w:p>
    <w:p w:rsidR="00BD06F2" w:rsidRDefault="00BD06F2" w:rsidP="00BD06F2">
      <w:pPr>
        <w:pStyle w:val="ConsPlusNormal"/>
        <w:spacing w:line="0" w:lineRule="atLeast"/>
        <w:ind w:firstLine="709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 xml:space="preserve">Российской Федерации </w:t>
      </w:r>
      <w:r>
        <w:rPr>
          <w:rFonts w:ascii="Arial" w:eastAsia="Batang" w:hAnsi="Arial" w:cs="Arial"/>
          <w:sz w:val="24"/>
          <w:szCs w:val="24"/>
        </w:rPr>
        <w:t xml:space="preserve">от 25.10.2001 № 137-ФЗ «О введении в действие </w:t>
      </w:r>
      <w:r>
        <w:rPr>
          <w:rFonts w:ascii="Arial" w:hAnsi="Arial" w:cs="Arial"/>
          <w:sz w:val="24"/>
          <w:szCs w:val="24"/>
        </w:rPr>
        <w:t>Земельного кодекса Российской Федерации» (в редакции, действующей с 1 марта 2015 года) (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"Парламентская газета", № 204-205, 30.10.2001,</w:t>
      </w:r>
      <w:r>
        <w:rPr>
          <w:rFonts w:ascii="Arial" w:hAnsi="Arial" w:cs="Arial"/>
          <w:kern w:val="0"/>
          <w:sz w:val="24"/>
          <w:szCs w:val="24"/>
          <w:lang w:eastAsia="ru-RU"/>
        </w:rPr>
        <w:t>"Российская газета", № 211-212, 30.10.2001)</w:t>
      </w:r>
      <w:r>
        <w:rPr>
          <w:rFonts w:ascii="Arial" w:hAnsi="Arial" w:cs="Arial"/>
          <w:sz w:val="24"/>
          <w:szCs w:val="24"/>
        </w:rPr>
        <w:t>;</w:t>
      </w:r>
    </w:p>
    <w:p w:rsidR="00BD06F2" w:rsidRDefault="00BD06F2" w:rsidP="00BD06F2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Федеральным законом Российской Федерации от 06.10.2003 № 131-ФЗ «Об общих принципах </w:t>
      </w:r>
    </w:p>
    <w:p w:rsidR="00BD06F2" w:rsidRDefault="00BD06F2" w:rsidP="00BD06F2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 (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«Российская газета», № 202, 08.10.2003)</w:t>
      </w:r>
      <w:r>
        <w:rPr>
          <w:rFonts w:ascii="Arial" w:hAnsi="Arial" w:cs="Arial"/>
          <w:sz w:val="24"/>
          <w:szCs w:val="24"/>
        </w:rPr>
        <w:t>;</w:t>
      </w:r>
    </w:p>
    <w:p w:rsidR="00BD06F2" w:rsidRDefault="00BD06F2" w:rsidP="00BD06F2">
      <w:pPr>
        <w:pStyle w:val="p5"/>
        <w:shd w:val="clear" w:color="auto" w:fill="FFFFFF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BD06F2" w:rsidRDefault="00BD06F2" w:rsidP="00BD06F2">
      <w:pPr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BD06F2" w:rsidRDefault="00BD06F2" w:rsidP="00BD06F2">
      <w:pPr>
        <w:pStyle w:val="ListParagraph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D06F2" w:rsidRDefault="00BD06F2" w:rsidP="00BD06F2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Федеральным законом от 23.06.2014 № 171-ФЗ «О внесении изменений в </w:t>
      </w:r>
    </w:p>
    <w:p w:rsidR="00BD06F2" w:rsidRDefault="00BD06F2" w:rsidP="00BD06F2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«Российская газета», № 142, 27.06.2014)</w:t>
      </w:r>
      <w:r>
        <w:rPr>
          <w:rFonts w:ascii="Arial" w:hAnsi="Arial" w:cs="Arial"/>
          <w:sz w:val="24"/>
          <w:szCs w:val="24"/>
        </w:rPr>
        <w:t>;</w:t>
      </w:r>
    </w:p>
    <w:p w:rsidR="00BD06F2" w:rsidRDefault="00BD06F2" w:rsidP="00BD06F2">
      <w:pPr>
        <w:suppressAutoHyphens w:val="0"/>
        <w:spacing w:after="0" w:line="0" w:lineRule="atLeast"/>
        <w:ind w:firstLine="709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BD06F2" w:rsidRDefault="00BD06F2" w:rsidP="00BD06F2">
      <w:pPr>
        <w:widowControl w:val="0"/>
        <w:spacing w:after="0" w:line="0" w:lineRule="atLeast"/>
        <w:ind w:firstLine="709"/>
        <w:jc w:val="both"/>
        <w:rPr>
          <w:rFonts w:ascii="Arial" w:eastAsia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приказом Минэкономразвития России от 12.01.2015 № 1</w:t>
      </w:r>
      <w:r>
        <w:rPr>
          <w:rFonts w:ascii="Arial" w:eastAsia="Arial" w:hAnsi="Arial" w:cs="Arial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BD06F2" w:rsidRDefault="00BD06F2" w:rsidP="00BD06F2">
      <w:pPr>
        <w:widowControl w:val="0"/>
        <w:suppressAutoHyphens w:val="0"/>
        <w:autoSpaceDE w:val="0"/>
        <w:autoSpaceDN w:val="0"/>
        <w:spacing w:after="0" w:line="0" w:lineRule="atLeast"/>
        <w:ind w:firstLine="709"/>
        <w:jc w:val="both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приказом Минэкономразвития России от 14 января 2015 г. № 7 «Об утверждении </w:t>
      </w:r>
      <w:hyperlink r:id="rId5" w:history="1">
        <w:r>
          <w:rPr>
            <w:rStyle w:val="a3"/>
            <w:rFonts w:ascii="Arial" w:hAnsi="Arial" w:cs="Arial"/>
            <w:bCs/>
            <w:color w:val="auto"/>
            <w:kern w:val="0"/>
            <w:sz w:val="24"/>
            <w:szCs w:val="24"/>
            <w:u w:val="none"/>
            <w:lang w:eastAsia="ru-RU"/>
          </w:rPr>
          <w:t>порядк</w:t>
        </w:r>
      </w:hyperlink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BD06F2" w:rsidRDefault="00BD06F2" w:rsidP="00BD06F2">
      <w:pPr>
        <w:pStyle w:val="ConsPlusNormal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«Курская правда» №143 от </w:t>
      </w:r>
      <w:r>
        <w:rPr>
          <w:rFonts w:ascii="Arial" w:hAnsi="Arial" w:cs="Arial"/>
          <w:sz w:val="24"/>
          <w:szCs w:val="24"/>
        </w:rPr>
        <w:lastRenderedPageBreak/>
        <w:t>30.11.2013 года);</w:t>
      </w:r>
    </w:p>
    <w:p w:rsidR="00BD06F2" w:rsidRDefault="00BD06F2" w:rsidP="00BD06F2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Официальный сайт Администрации Курской области http://adm.rkursk.ru, 14.07.2016</w:t>
      </w:r>
      <w:r>
        <w:rPr>
          <w:rFonts w:ascii="Arial" w:hAnsi="Arial" w:cs="Arial"/>
          <w:color w:val="auto"/>
          <w:sz w:val="24"/>
          <w:szCs w:val="24"/>
        </w:rPr>
        <w:t>);</w:t>
      </w:r>
    </w:p>
    <w:p w:rsidR="00BD06F2" w:rsidRDefault="00BD06F2" w:rsidP="00BD06F2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Распоряжением Администрации Курской области от 18.05.2015 № 350-ра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D06F2" w:rsidRDefault="00BD06F2" w:rsidP="00BD06F2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Постановление Администрации Дичнянского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BD06F2" w:rsidRDefault="00BD06F2" w:rsidP="00BD06F2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Постановление Администрации Дичнянского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Дичнянского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Дичнянского сельсовета Курчатовского района Курской области» (размещено на официальном сайте ОМСУ: http://дичнянский-сельсовет.рф);</w:t>
      </w:r>
    </w:p>
    <w:p w:rsidR="00BD06F2" w:rsidRDefault="00BD06F2" w:rsidP="00BD06F2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Устав муниципального образования «Дичнянский сельсовет» Курчатовского района Курской области (принят Собрания депутатов Дичнянского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ED107C" w:rsidRDefault="00ED107C">
      <w:bookmarkStart w:id="0" w:name="_GoBack"/>
      <w:bookmarkEnd w:id="0"/>
    </w:p>
    <w:sectPr w:rsidR="00ED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FA"/>
    <w:rsid w:val="005128FA"/>
    <w:rsid w:val="00BD06F2"/>
    <w:rsid w:val="00E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6F2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ListParagraph">
    <w:name w:val="List Paragraph"/>
    <w:basedOn w:val="a"/>
    <w:rsid w:val="00BD06F2"/>
  </w:style>
  <w:style w:type="paragraph" w:customStyle="1" w:styleId="p5">
    <w:name w:val="p5"/>
    <w:basedOn w:val="a"/>
    <w:rsid w:val="00BD06F2"/>
  </w:style>
  <w:style w:type="character" w:styleId="a3">
    <w:name w:val="Hyperlink"/>
    <w:basedOn w:val="a0"/>
    <w:uiPriority w:val="99"/>
    <w:semiHidden/>
    <w:unhideWhenUsed/>
    <w:rsid w:val="00BD0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6F2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ListParagraph">
    <w:name w:val="List Paragraph"/>
    <w:basedOn w:val="a"/>
    <w:rsid w:val="00BD06F2"/>
  </w:style>
  <w:style w:type="paragraph" w:customStyle="1" w:styleId="p5">
    <w:name w:val="p5"/>
    <w:basedOn w:val="a"/>
    <w:rsid w:val="00BD06F2"/>
  </w:style>
  <w:style w:type="character" w:styleId="a3">
    <w:name w:val="Hyperlink"/>
    <w:basedOn w:val="a0"/>
    <w:uiPriority w:val="99"/>
    <w:semiHidden/>
    <w:unhideWhenUsed/>
    <w:rsid w:val="00BD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2019-10-10T05:59:00Z</dcterms:created>
  <dcterms:modified xsi:type="dcterms:W3CDTF">2019-10-10T05:59:00Z</dcterms:modified>
</cp:coreProperties>
</file>