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7C" w:rsidRDefault="004541F0" w:rsidP="0053717C">
      <w:pPr>
        <w:autoSpaceDE w:val="0"/>
        <w:jc w:val="both"/>
        <w:rPr>
          <w:rFonts w:ascii="Times New Roman CYR" w:eastAsia="Times New Roman CYR" w:hAnsi="Times New Roman CYR" w:cs="Times New Roman CYR"/>
          <w:b/>
        </w:rPr>
      </w:pPr>
      <w:r>
        <w:rPr>
          <w:rFonts w:ascii="Times New Roman CYR" w:eastAsia="Times New Roman CYR" w:hAnsi="Times New Roman CYR" w:cs="Times New Roman CYR"/>
          <w:b/>
        </w:rPr>
        <w:t xml:space="preserve"> </w:t>
      </w:r>
      <w:r w:rsidR="0053717C">
        <w:rPr>
          <w:rFonts w:ascii="Times New Roman CYR" w:eastAsia="Times New Roman CYR" w:hAnsi="Times New Roman CYR" w:cs="Times New Roman CYR"/>
          <w:b/>
        </w:rPr>
        <w:t xml:space="preserve">                                                             СОГЛАШЕНИЕ</w:t>
      </w:r>
      <w:r w:rsidR="005D5ED7">
        <w:rPr>
          <w:rFonts w:ascii="Times New Roman CYR" w:eastAsia="Times New Roman CYR" w:hAnsi="Times New Roman CYR" w:cs="Times New Roman CYR"/>
          <w:b/>
        </w:rPr>
        <w:t xml:space="preserve"> №</w:t>
      </w:r>
      <w:r>
        <w:rPr>
          <w:rFonts w:ascii="Times New Roman CYR" w:eastAsia="Times New Roman CYR" w:hAnsi="Times New Roman CYR" w:cs="Times New Roman CYR"/>
          <w:b/>
        </w:rPr>
        <w:t>1</w:t>
      </w:r>
    </w:p>
    <w:p w:rsidR="0053717C" w:rsidRDefault="0053717C" w:rsidP="0053717C">
      <w:pPr>
        <w:autoSpaceDE w:val="0"/>
        <w:jc w:val="center"/>
        <w:rPr>
          <w:rFonts w:ascii="Times New Roman CYR" w:eastAsia="Times New Roman CYR" w:hAnsi="Times New Roman CYR" w:cs="Times New Roman CYR"/>
          <w:b/>
        </w:rPr>
      </w:pPr>
      <w:r>
        <w:rPr>
          <w:rFonts w:ascii="Times New Roman CYR" w:eastAsia="Times New Roman CYR" w:hAnsi="Times New Roman CYR" w:cs="Times New Roman CYR"/>
          <w:b/>
        </w:rPr>
        <w:t>о передаче полномочий по осуществлению</w:t>
      </w:r>
    </w:p>
    <w:p w:rsidR="0053717C" w:rsidRDefault="0053717C" w:rsidP="0053717C">
      <w:pPr>
        <w:autoSpaceDE w:val="0"/>
        <w:jc w:val="center"/>
        <w:rPr>
          <w:rFonts w:ascii="Times New Roman CYR" w:eastAsia="Times New Roman CYR" w:hAnsi="Times New Roman CYR" w:cs="Times New Roman CYR"/>
          <w:b/>
        </w:rPr>
      </w:pPr>
      <w:r>
        <w:rPr>
          <w:rFonts w:ascii="Times New Roman CYR" w:eastAsia="Times New Roman CYR" w:hAnsi="Times New Roman CYR" w:cs="Times New Roman CYR"/>
          <w:b/>
        </w:rPr>
        <w:t>внешнего муниципального финансового контроля.</w:t>
      </w:r>
    </w:p>
    <w:p w:rsidR="0053717C" w:rsidRDefault="0053717C" w:rsidP="0053717C">
      <w:pPr>
        <w:autoSpaceDE w:val="0"/>
        <w:jc w:val="both"/>
      </w:pPr>
      <w:r>
        <w:rPr>
          <w:lang w:val="en-US"/>
        </w:rPr>
        <w:t>                                                                               </w:t>
      </w:r>
      <w:r>
        <w:t xml:space="preserve"> </w:t>
      </w:r>
      <w:r w:rsidR="004541F0">
        <w:t xml:space="preserve">                            </w:t>
      </w:r>
      <w:r w:rsidR="005D5ED7">
        <w:t xml:space="preserve">От </w:t>
      </w:r>
      <w:r>
        <w:t>«</w:t>
      </w:r>
      <w:r w:rsidR="004541F0">
        <w:t>30</w:t>
      </w:r>
      <w:r w:rsidR="005D5ED7">
        <w:t xml:space="preserve"> </w:t>
      </w:r>
      <w:r>
        <w:t>»</w:t>
      </w:r>
      <w:r w:rsidR="004541F0">
        <w:t xml:space="preserve"> декабря</w:t>
      </w:r>
      <w:r>
        <w:t xml:space="preserve"> 20</w:t>
      </w:r>
      <w:r w:rsidR="004541F0">
        <w:t>19</w:t>
      </w:r>
      <w:r>
        <w:rPr>
          <w:lang w:val="en-US"/>
        </w:rPr>
        <w:t> </w:t>
      </w:r>
      <w:r>
        <w:rPr>
          <w:rFonts w:ascii="Times New Roman CYR" w:eastAsia="Times New Roman CYR" w:hAnsi="Times New Roman CYR" w:cs="Times New Roman CYR"/>
        </w:rPr>
        <w:t>г.</w:t>
      </w:r>
    </w:p>
    <w:p w:rsidR="0053717C" w:rsidRPr="005D085F" w:rsidRDefault="00A46F73" w:rsidP="0053717C">
      <w:pPr>
        <w:jc w:val="both"/>
      </w:pPr>
      <w:r>
        <w:rPr>
          <w:rFonts w:ascii="Times New Roman CYR" w:eastAsia="Times New Roman CYR" w:hAnsi="Times New Roman CYR" w:cs="Times New Roman CYR"/>
        </w:rPr>
        <w:t xml:space="preserve">    </w:t>
      </w:r>
      <w:r w:rsidR="0053717C">
        <w:rPr>
          <w:rFonts w:ascii="Times New Roman CYR" w:eastAsia="Times New Roman CYR" w:hAnsi="Times New Roman CYR" w:cs="Times New Roman CYR"/>
        </w:rPr>
        <w:t>Собрание Депутатов</w:t>
      </w:r>
      <w:proofErr w:type="gramStart"/>
      <w:r w:rsidR="0053717C">
        <w:rPr>
          <w:rFonts w:ascii="Times New Roman CYR" w:eastAsia="Times New Roman CYR" w:hAnsi="Times New Roman CYR" w:cs="Times New Roman CYR"/>
        </w:rPr>
        <w:t xml:space="preserve"> </w:t>
      </w:r>
      <w:r w:rsidR="00DE34BC">
        <w:rPr>
          <w:rFonts w:ascii="Times New Roman CYR" w:eastAsia="Times New Roman CYR" w:hAnsi="Times New Roman CYR" w:cs="Times New Roman CYR"/>
        </w:rPr>
        <w:t>,</w:t>
      </w:r>
      <w:proofErr w:type="gramEnd"/>
      <w:r w:rsidR="00DE34BC">
        <w:rPr>
          <w:rFonts w:ascii="Times New Roman CYR" w:eastAsia="Times New Roman CYR" w:hAnsi="Times New Roman CYR" w:cs="Times New Roman CYR"/>
        </w:rPr>
        <w:t xml:space="preserve"> Дичнянского сельсовета</w:t>
      </w:r>
      <w:r w:rsidR="0053717C">
        <w:rPr>
          <w:rFonts w:ascii="Times New Roman CYR" w:eastAsia="Times New Roman CYR" w:hAnsi="Times New Roman CYR" w:cs="Times New Roman CYR"/>
        </w:rPr>
        <w:t xml:space="preserve"> Курчатовского района Курской области, именуемое в дальнейшем «Собрание Депутатов» в лице Председателя </w:t>
      </w:r>
      <w:r w:rsidR="00DE34BC">
        <w:rPr>
          <w:rFonts w:ascii="Times New Roman CYR" w:eastAsia="Times New Roman CYR" w:hAnsi="Times New Roman CYR" w:cs="Times New Roman CYR"/>
        </w:rPr>
        <w:t>Лещевой Натальи Яковлевны</w:t>
      </w:r>
      <w:r w:rsidR="0053717C">
        <w:rPr>
          <w:rFonts w:ascii="Times New Roman CYR" w:eastAsia="Times New Roman CYR" w:hAnsi="Times New Roman CYR" w:cs="Times New Roman CYR"/>
        </w:rPr>
        <w:t>, действующе</w:t>
      </w:r>
      <w:r w:rsidR="00DE34BC">
        <w:rPr>
          <w:rFonts w:ascii="Times New Roman CYR" w:eastAsia="Times New Roman CYR" w:hAnsi="Times New Roman CYR" w:cs="Times New Roman CYR"/>
        </w:rPr>
        <w:t>й</w:t>
      </w:r>
      <w:r w:rsidR="0053717C">
        <w:rPr>
          <w:rFonts w:ascii="Times New Roman CYR" w:eastAsia="Times New Roman CYR" w:hAnsi="Times New Roman CYR" w:cs="Times New Roman CYR"/>
        </w:rPr>
        <w:t xml:space="preserve"> на основании Устава</w:t>
      </w:r>
      <w:r w:rsidR="0053717C">
        <w:rPr>
          <w:lang w:eastAsia="ru-RU"/>
        </w:rPr>
        <w:t xml:space="preserve"> муниципального образования «</w:t>
      </w:r>
      <w:r w:rsidR="00DE34BC">
        <w:rPr>
          <w:lang w:eastAsia="ru-RU"/>
        </w:rPr>
        <w:t>Дичнянский сельсовет</w:t>
      </w:r>
      <w:r w:rsidR="0053717C">
        <w:rPr>
          <w:lang w:eastAsia="ru-RU"/>
        </w:rPr>
        <w:t>» Курчатовского района Курской области</w:t>
      </w:r>
      <w:r w:rsidR="0053717C">
        <w:rPr>
          <w:rFonts w:ascii="Times New Roman CYR" w:eastAsia="Times New Roman CYR" w:hAnsi="Times New Roman CYR" w:cs="Times New Roman CYR"/>
        </w:rPr>
        <w:t xml:space="preserve"> в соответствии с Решением Собрания депутатов </w:t>
      </w:r>
      <w:r w:rsidR="00DE34BC" w:rsidRPr="00BA700B">
        <w:rPr>
          <w:rFonts w:eastAsia="Times New Roman CYR"/>
        </w:rPr>
        <w:t>Дичнянского сельсовета Курчатовского района Курской области от «15» февраля 2016г. №172 «О передаче полномочий по осуществлению внешнего муниципального финансового контроля»</w:t>
      </w:r>
      <w:r w:rsidR="0053717C">
        <w:rPr>
          <w:lang w:eastAsia="ru-RU"/>
        </w:rPr>
        <w:t>,</w:t>
      </w:r>
      <w:r w:rsidR="0053717C">
        <w:rPr>
          <w:rFonts w:ascii="Times New Roman CYR" w:eastAsia="Times New Roman CYR" w:hAnsi="Times New Roman CYR" w:cs="Times New Roman CYR"/>
        </w:rPr>
        <w:t xml:space="preserve"> с одной стороны, </w:t>
      </w:r>
      <w:proofErr w:type="gramStart"/>
      <w:r w:rsidR="0053717C">
        <w:rPr>
          <w:rFonts w:ascii="Times New Roman CYR" w:eastAsia="Times New Roman CYR" w:hAnsi="Times New Roman CYR" w:cs="Times New Roman CYR"/>
        </w:rPr>
        <w:t xml:space="preserve">и Представительное Собрание Курчатовского района Курской области, именуемое в дальнейшем «Представительное Собрание», в лице Председателя </w:t>
      </w:r>
      <w:proofErr w:type="spellStart"/>
      <w:r w:rsidR="00F3104F">
        <w:rPr>
          <w:rFonts w:ascii="Times New Roman CYR" w:eastAsia="Times New Roman CYR" w:hAnsi="Times New Roman CYR" w:cs="Times New Roman CYR"/>
        </w:rPr>
        <w:t>Шуклиной</w:t>
      </w:r>
      <w:proofErr w:type="spellEnd"/>
      <w:r w:rsidR="00F3104F">
        <w:rPr>
          <w:rFonts w:ascii="Times New Roman CYR" w:eastAsia="Times New Roman CYR" w:hAnsi="Times New Roman CYR" w:cs="Times New Roman CYR"/>
        </w:rPr>
        <w:t xml:space="preserve"> Любовь Станиславовны</w:t>
      </w:r>
      <w:r w:rsidR="0053717C">
        <w:rPr>
          <w:rFonts w:ascii="Times New Roman CYR" w:eastAsia="Times New Roman CYR" w:hAnsi="Times New Roman CYR" w:cs="Times New Roman CYR"/>
        </w:rPr>
        <w:t>, действующе</w:t>
      </w:r>
      <w:r w:rsidR="00F3104F">
        <w:rPr>
          <w:rFonts w:ascii="Times New Roman CYR" w:eastAsia="Times New Roman CYR" w:hAnsi="Times New Roman CYR" w:cs="Times New Roman CYR"/>
        </w:rPr>
        <w:t>й</w:t>
      </w:r>
      <w:r w:rsidR="0053717C">
        <w:rPr>
          <w:rFonts w:ascii="Times New Roman CYR" w:eastAsia="Times New Roman CYR" w:hAnsi="Times New Roman CYR" w:cs="Times New Roman CYR"/>
        </w:rPr>
        <w:t xml:space="preserve"> на основании Устава, в соответствии с </w:t>
      </w:r>
      <w:r w:rsidR="0053717C">
        <w:t>Решением Представительного Собрания Курчатовского района Курской области от 27.01.2016 г. №170-</w:t>
      </w:r>
      <w:r w:rsidR="0053717C">
        <w:rPr>
          <w:lang w:val="en-US"/>
        </w:rPr>
        <w:t>III</w:t>
      </w:r>
      <w:r w:rsidR="0053717C" w:rsidRPr="0053717C">
        <w:t xml:space="preserve"> </w:t>
      </w:r>
      <w:r w:rsidR="0053717C">
        <w:t xml:space="preserve">«О принятии полномочий по внешнему муниципальному </w:t>
      </w:r>
      <w:r w:rsidR="005D085F">
        <w:t xml:space="preserve"> </w:t>
      </w:r>
      <w:r w:rsidR="0053717C">
        <w:t xml:space="preserve">финансовому контролю», </w:t>
      </w:r>
      <w:r w:rsidR="0053717C">
        <w:rPr>
          <w:rFonts w:ascii="Times New Roman CYR" w:eastAsia="Times New Roman CYR" w:hAnsi="Times New Roman CYR" w:cs="Times New Roman CYR"/>
        </w:rPr>
        <w:t>с другой стороны, именуемые в дальнейшем «Стороны», заключили настоящее соглашение о нижеследующем:</w:t>
      </w:r>
      <w:proofErr w:type="gramEnd"/>
    </w:p>
    <w:p w:rsidR="0053717C" w:rsidRDefault="0053717C" w:rsidP="0053717C">
      <w:pPr>
        <w:autoSpaceDE w:val="0"/>
        <w:ind w:left="851"/>
        <w:jc w:val="both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                                 1.   Предмет соглашения</w:t>
      </w:r>
    </w:p>
    <w:p w:rsidR="0053717C" w:rsidRDefault="0053717C" w:rsidP="0053717C">
      <w:pPr>
        <w:pStyle w:val="a3"/>
        <w:spacing w:after="0" w:line="100" w:lineRule="atLeast"/>
        <w:jc w:val="both"/>
      </w:pPr>
      <w:r>
        <w:rPr>
          <w:rFonts w:eastAsia="Times New Roman" w:cs="Times New Roman"/>
          <w:lang w:eastAsia="ru-RU"/>
        </w:rPr>
        <w:t xml:space="preserve">1.1. Предметом настоящего Соглашения является передача Собранием Депутатов </w:t>
      </w:r>
      <w:r w:rsidR="00DE34BC">
        <w:rPr>
          <w:rFonts w:eastAsia="Times New Roman" w:cs="Times New Roman"/>
          <w:lang w:eastAsia="ru-RU"/>
        </w:rPr>
        <w:t>Дичнянского сельсовета</w:t>
      </w:r>
      <w:r>
        <w:rPr>
          <w:rFonts w:eastAsia="Times New Roman" w:cs="Times New Roman"/>
          <w:lang w:eastAsia="ru-RU"/>
        </w:rPr>
        <w:t xml:space="preserve"> Курчатовского района Курской области (далее - Собрание Депутатов) Представительному Собранию </w:t>
      </w:r>
      <w:r w:rsidR="00DE34BC">
        <w:rPr>
          <w:rFonts w:eastAsia="Times New Roman" w:cs="Times New Roman"/>
          <w:lang w:eastAsia="ru-RU"/>
        </w:rPr>
        <w:t xml:space="preserve">депутатов </w:t>
      </w:r>
      <w:r>
        <w:rPr>
          <w:rFonts w:eastAsia="Times New Roman" w:cs="Times New Roman"/>
          <w:lang w:eastAsia="ru-RU"/>
        </w:rPr>
        <w:t>Курчатовского района Курской области (далее-Представительное Собрание) полномочий внешнего муниципального финансового контроля.</w:t>
      </w:r>
    </w:p>
    <w:p w:rsidR="0053717C" w:rsidRDefault="0053717C" w:rsidP="0053717C">
      <w:pPr>
        <w:pStyle w:val="a3"/>
        <w:spacing w:after="0" w:line="100" w:lineRule="atLeast"/>
        <w:jc w:val="both"/>
      </w:pPr>
      <w:r>
        <w:rPr>
          <w:rFonts w:eastAsia="Times New Roman" w:cs="Times New Roman"/>
          <w:lang w:eastAsia="ru-RU"/>
        </w:rPr>
        <w:t>1.2. Представительному Собранию передаются следующие полномочия поселения:</w:t>
      </w:r>
    </w:p>
    <w:p w:rsidR="0053717C" w:rsidRDefault="0053717C" w:rsidP="0053717C">
      <w:pPr>
        <w:pStyle w:val="a3"/>
        <w:spacing w:after="0" w:line="100" w:lineRule="atLeast"/>
        <w:jc w:val="both"/>
      </w:pPr>
      <w:r>
        <w:rPr>
          <w:rFonts w:eastAsia="Times New Roman" w:cs="Times New Roman"/>
          <w:lang w:eastAsia="ru-RU"/>
        </w:rPr>
        <w:t>- проведение внешней проверки годового отчета об исполнении бюджета поселения;</w:t>
      </w:r>
    </w:p>
    <w:p w:rsidR="0053717C" w:rsidRDefault="0053717C" w:rsidP="0053717C">
      <w:pPr>
        <w:pStyle w:val="a3"/>
        <w:spacing w:after="0" w:line="100" w:lineRule="atLeast"/>
        <w:jc w:val="both"/>
      </w:pPr>
      <w:r>
        <w:rPr>
          <w:rFonts w:eastAsia="Times New Roman" w:cs="Times New Roman"/>
          <w:lang w:eastAsia="ru-RU"/>
        </w:rPr>
        <w:t>- проведение экспертизы проекта решения о бюджете поселения;</w:t>
      </w:r>
    </w:p>
    <w:p w:rsidR="0053717C" w:rsidRDefault="0053717C" w:rsidP="0053717C">
      <w:pPr>
        <w:pStyle w:val="a3"/>
        <w:spacing w:after="0" w:line="100" w:lineRule="atLeast"/>
        <w:jc w:val="both"/>
      </w:pPr>
      <w:r>
        <w:rPr>
          <w:rFonts w:eastAsia="Times New Roman" w:cs="Times New Roman"/>
          <w:lang w:eastAsia="ru-RU"/>
        </w:rPr>
        <w:t>- проведение экспертиз проектов решений о внесении изменений в бюджет поселения;</w:t>
      </w:r>
    </w:p>
    <w:p w:rsidR="0053717C" w:rsidRDefault="0053717C" w:rsidP="0053717C">
      <w:pPr>
        <w:pStyle w:val="a3"/>
        <w:spacing w:after="0" w:line="100" w:lineRule="atLeast"/>
        <w:jc w:val="both"/>
      </w:pPr>
      <w:r>
        <w:rPr>
          <w:rFonts w:eastAsia="Times New Roman" w:cs="Times New Roman"/>
          <w:lang w:eastAsia="ru-RU"/>
        </w:rPr>
        <w:t>- проведение экспертиз иных муниципальных правовых актов поселения и их проектов на предмет соответствия бюджетному и налоговому законодательству;</w:t>
      </w:r>
    </w:p>
    <w:p w:rsidR="0053717C" w:rsidRDefault="0053717C" w:rsidP="0053717C">
      <w:pPr>
        <w:pStyle w:val="a3"/>
        <w:spacing w:after="0" w:line="100" w:lineRule="atLeast"/>
        <w:jc w:val="both"/>
      </w:pPr>
      <w:r>
        <w:rPr>
          <w:rFonts w:eastAsia="Times New Roman" w:cs="Times New Roman"/>
          <w:lang w:eastAsia="ru-RU"/>
        </w:rPr>
        <w:t>- проведение проверок или ревизий деятельности организаций, использующих средства бюджета поселения и (или) имущество, находящееся в собственности поселения;</w:t>
      </w:r>
    </w:p>
    <w:p w:rsidR="0053717C" w:rsidRDefault="0053717C" w:rsidP="0053717C">
      <w:pPr>
        <w:pStyle w:val="a3"/>
        <w:spacing w:after="0" w:line="100" w:lineRule="atLeast"/>
        <w:jc w:val="both"/>
      </w:pPr>
      <w:r>
        <w:rPr>
          <w:rFonts w:eastAsia="Times New Roman" w:cs="Times New Roman"/>
          <w:lang w:eastAsia="ru-RU"/>
        </w:rPr>
        <w:t>- осуществление аудита в сфере закупок для муниципальных нужд, в соответствии со ст. 98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нужд».</w:t>
      </w:r>
    </w:p>
    <w:p w:rsidR="0053717C" w:rsidRDefault="0053717C" w:rsidP="0053717C">
      <w:pPr>
        <w:autoSpaceDE w:val="0"/>
        <w:ind w:left="851"/>
        <w:jc w:val="both"/>
        <w:rPr>
          <w:b/>
          <w:bCs/>
        </w:rPr>
      </w:pPr>
      <w:r>
        <w:rPr>
          <w:b/>
          <w:bCs/>
        </w:rPr>
        <w:t xml:space="preserve">             2. Объем иных межбюджетных трансфертов</w:t>
      </w:r>
    </w:p>
    <w:p w:rsidR="0053717C" w:rsidRPr="00DE34BC" w:rsidRDefault="0053717C" w:rsidP="00DE34BC">
      <w:pPr>
        <w:ind w:firstLine="426"/>
        <w:jc w:val="both"/>
        <w:rPr>
          <w:rFonts w:eastAsia="Times New Roman CYR"/>
        </w:rPr>
      </w:pPr>
      <w:r>
        <w:rPr>
          <w:bCs/>
        </w:rPr>
        <w:t>2.1. Объем иного межбюджетного трансферта, предоставляемого из бюджета муниципального образования «</w:t>
      </w:r>
      <w:r w:rsidR="0090793C">
        <w:rPr>
          <w:rFonts w:ascii="Times New Roman CYR" w:eastAsia="Times New Roman CYR" w:hAnsi="Times New Roman CYR" w:cs="Times New Roman CYR"/>
        </w:rPr>
        <w:t>Дичнянский сельсовет</w:t>
      </w:r>
      <w:r>
        <w:rPr>
          <w:bCs/>
        </w:rPr>
        <w:t xml:space="preserve">» Курчатовского района Курской области бюджету муниципального района «Курчатовский район» Курской области на цели, предусмотренные настоящим соглашением составляет </w:t>
      </w:r>
      <w:r w:rsidR="005D5ED7">
        <w:rPr>
          <w:bCs/>
        </w:rPr>
        <w:t>41303</w:t>
      </w:r>
      <w:r w:rsidR="00BA3CC7">
        <w:t>(</w:t>
      </w:r>
      <w:r w:rsidR="005D5ED7">
        <w:t>Сорок одна тысяча триста три</w:t>
      </w:r>
      <w:r w:rsidR="00DE34BC">
        <w:t>) рубл</w:t>
      </w:r>
      <w:r w:rsidR="005D5ED7">
        <w:t>я</w:t>
      </w:r>
      <w:r w:rsidR="00DE34BC">
        <w:t xml:space="preserve"> </w:t>
      </w:r>
      <w:r w:rsidR="005D5ED7">
        <w:t>98</w:t>
      </w:r>
      <w:r w:rsidR="00DE34BC">
        <w:t xml:space="preserve"> копеек</w:t>
      </w:r>
      <w:r w:rsidR="00DE34BC">
        <w:rPr>
          <w:rFonts w:eastAsia="Times New Roman CYR"/>
        </w:rPr>
        <w:t xml:space="preserve"> </w:t>
      </w:r>
      <w:r>
        <w:rPr>
          <w:lang w:eastAsia="ru-RU"/>
        </w:rPr>
        <w:t>в год</w:t>
      </w:r>
      <w:r>
        <w:rPr>
          <w:bCs/>
        </w:rPr>
        <w:t>.</w:t>
      </w:r>
    </w:p>
    <w:p w:rsidR="0053717C" w:rsidRDefault="0053717C" w:rsidP="0053717C">
      <w:pPr>
        <w:autoSpaceDE w:val="0"/>
        <w:jc w:val="both"/>
        <w:rPr>
          <w:b/>
          <w:bCs/>
        </w:rPr>
      </w:pPr>
      <w:r>
        <w:rPr>
          <w:b/>
          <w:bCs/>
        </w:rPr>
        <w:t xml:space="preserve">                  3. Порядок передачи иных межбюджетных трансфертов</w:t>
      </w:r>
    </w:p>
    <w:p w:rsidR="0053717C" w:rsidRDefault="0053717C" w:rsidP="0053717C">
      <w:pPr>
        <w:autoSpaceDE w:val="0"/>
        <w:jc w:val="both"/>
        <w:rPr>
          <w:bCs/>
        </w:rPr>
      </w:pPr>
      <w:r>
        <w:rPr>
          <w:bCs/>
        </w:rPr>
        <w:t xml:space="preserve">3.1. Администрация </w:t>
      </w:r>
      <w:r w:rsidR="00DE34BC">
        <w:rPr>
          <w:rFonts w:ascii="Times New Roman CYR" w:eastAsia="Times New Roman CYR" w:hAnsi="Times New Roman CYR" w:cs="Times New Roman CYR"/>
        </w:rPr>
        <w:t>Дичнянского сельсовета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bCs/>
        </w:rPr>
        <w:t>Курчатовского района Курской области перечисляет иной межбюджетный трансферт на счет бюджета   муниципального района «Курчатовский район» Курской области, открытый в Управлении Федерального казначейства по Курской области в течении 10 рабочих дней со дня подписания настоящего соглашения.</w:t>
      </w:r>
    </w:p>
    <w:p w:rsidR="0053717C" w:rsidRDefault="0053717C" w:rsidP="0053717C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</w:rPr>
      </w:pPr>
      <w:r>
        <w:rPr>
          <w:b/>
          <w:bCs/>
        </w:rPr>
        <w:t xml:space="preserve">                                            4.</w:t>
      </w:r>
      <w:r>
        <w:rPr>
          <w:b/>
          <w:bCs/>
          <w:lang w:val="en-US"/>
        </w:rPr>
        <w:t> </w:t>
      </w:r>
      <w:r>
        <w:rPr>
          <w:rFonts w:ascii="Times New Roman CYR" w:eastAsia="Times New Roman CYR" w:hAnsi="Times New Roman CYR" w:cs="Times New Roman CYR"/>
          <w:b/>
          <w:bCs/>
        </w:rPr>
        <w:t>Права и обязанности сторон</w:t>
      </w:r>
    </w:p>
    <w:p w:rsidR="0053717C" w:rsidRDefault="0053717C" w:rsidP="0053717C">
      <w:pPr>
        <w:pStyle w:val="a4"/>
        <w:spacing w:after="0"/>
        <w:jc w:val="both"/>
        <w:rPr>
          <w:rFonts w:cs="Times New Roman"/>
        </w:rPr>
      </w:pPr>
      <w:r>
        <w:rPr>
          <w:rFonts w:cs="Times New Roman"/>
        </w:rPr>
        <w:t>4.1. Представительное Собрание осуществляет полномочия по осуществлению внешнего муниципального финансового контроля в соответствии с п.1.2. настоящего   соглашения:</w:t>
      </w:r>
    </w:p>
    <w:p w:rsidR="0053717C" w:rsidRDefault="0053717C" w:rsidP="0053717C">
      <w:pPr>
        <w:pStyle w:val="a4"/>
        <w:spacing w:after="0"/>
        <w:jc w:val="both"/>
        <w:rPr>
          <w:rFonts w:cs="Times New Roman"/>
        </w:rPr>
      </w:pPr>
      <w:r>
        <w:rPr>
          <w:rFonts w:cs="Times New Roman"/>
        </w:rPr>
        <w:lastRenderedPageBreak/>
        <w:t>4.1.1. Самостоятельно определяет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проведению.</w:t>
      </w:r>
    </w:p>
    <w:p w:rsidR="0053717C" w:rsidRDefault="0053717C" w:rsidP="0053717C">
      <w:pPr>
        <w:pStyle w:val="a4"/>
        <w:spacing w:after="0"/>
        <w:jc w:val="both"/>
        <w:rPr>
          <w:rFonts w:cs="Times New Roman"/>
        </w:rPr>
      </w:pPr>
      <w:r>
        <w:rPr>
          <w:rFonts w:cs="Times New Roman"/>
        </w:rPr>
        <w:t>4.1.2. Направляет заключения и отчеты, составленные по результатам проведенных мероприятий, в Собрание Депутатов.</w:t>
      </w:r>
    </w:p>
    <w:p w:rsidR="0053717C" w:rsidRDefault="0053717C" w:rsidP="0053717C">
      <w:pPr>
        <w:pStyle w:val="a4"/>
        <w:spacing w:after="0"/>
        <w:jc w:val="both"/>
        <w:rPr>
          <w:rFonts w:cs="Times New Roman"/>
        </w:rPr>
      </w:pPr>
      <w:r>
        <w:rPr>
          <w:rFonts w:cs="Times New Roman"/>
        </w:rPr>
        <w:t>4.1.3. При выявлении возможностей по совершенствованию бюджетного процесса и системы управления и распоряжения имуществом поселения делает соответствующие предложения.</w:t>
      </w:r>
    </w:p>
    <w:p w:rsidR="0053717C" w:rsidRDefault="0053717C" w:rsidP="0053717C">
      <w:pPr>
        <w:pStyle w:val="a4"/>
        <w:spacing w:after="0"/>
        <w:jc w:val="both"/>
        <w:rPr>
          <w:rFonts w:cs="Times New Roman"/>
        </w:rPr>
      </w:pPr>
      <w:r>
        <w:rPr>
          <w:rFonts w:cs="Times New Roman"/>
        </w:rPr>
        <w:t>4.1.4. Обращается в Собрание Депутатов 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полномочий.</w:t>
      </w:r>
    </w:p>
    <w:p w:rsidR="0053717C" w:rsidRDefault="0053717C" w:rsidP="0053717C">
      <w:pPr>
        <w:pStyle w:val="a4"/>
        <w:spacing w:after="0"/>
        <w:jc w:val="both"/>
        <w:rPr>
          <w:rFonts w:cs="Times New Roman"/>
        </w:rPr>
      </w:pPr>
      <w:r>
        <w:rPr>
          <w:rFonts w:cs="Times New Roman"/>
        </w:rPr>
        <w:t>4.1.5. Обеспечивает использование иных межбюджетных трансфертов, предусмотренных на исполнение настоящего Соглашения, согласно их целевому назначению.</w:t>
      </w:r>
    </w:p>
    <w:p w:rsidR="0053717C" w:rsidRDefault="0053717C" w:rsidP="0053717C">
      <w:pPr>
        <w:pStyle w:val="a4"/>
        <w:spacing w:after="0"/>
        <w:jc w:val="both"/>
        <w:rPr>
          <w:rFonts w:cs="Times New Roman"/>
        </w:rPr>
      </w:pPr>
      <w:r>
        <w:rPr>
          <w:rFonts w:cs="Times New Roman"/>
        </w:rPr>
        <w:t>4.1.6. Обеспечивает предоставление Собранию Депутатов годового отчета об использовании иных межбюджетных трансфертов, предусмотренных на исполнение настоящего Соглашения, в срок до 25 февраля года, следующего за отчетным.</w:t>
      </w:r>
    </w:p>
    <w:p w:rsidR="0053717C" w:rsidRDefault="0053717C" w:rsidP="0053717C">
      <w:pPr>
        <w:pStyle w:val="a4"/>
        <w:spacing w:after="0"/>
        <w:jc w:val="both"/>
        <w:rPr>
          <w:rFonts w:cs="Times New Roman"/>
        </w:rPr>
      </w:pPr>
      <w:r>
        <w:rPr>
          <w:rFonts w:cs="Times New Roman"/>
        </w:rPr>
        <w:t>4.1.7. В случае невыполнения Собранием Депутатов обязательств имеет право приостановить осуществление полномочий, предусмотренных настоящим Соглашением.</w:t>
      </w:r>
    </w:p>
    <w:p w:rsidR="0053717C" w:rsidRDefault="0053717C" w:rsidP="0053717C">
      <w:pPr>
        <w:pStyle w:val="a4"/>
        <w:spacing w:after="0"/>
        <w:jc w:val="both"/>
        <w:rPr>
          <w:rFonts w:cs="Times New Roman"/>
        </w:rPr>
      </w:pPr>
      <w:r>
        <w:rPr>
          <w:rFonts w:cs="Times New Roman"/>
        </w:rPr>
        <w:t>4.2. Собрание Депутатов:</w:t>
      </w:r>
    </w:p>
    <w:p w:rsidR="0053717C" w:rsidRDefault="0053717C" w:rsidP="0053717C">
      <w:pPr>
        <w:pStyle w:val="a4"/>
        <w:spacing w:after="0"/>
        <w:jc w:val="both"/>
        <w:rPr>
          <w:rFonts w:cs="Times New Roman"/>
        </w:rPr>
      </w:pPr>
      <w:r>
        <w:rPr>
          <w:rFonts w:cs="Times New Roman"/>
        </w:rPr>
        <w:t>4.2.1. Обеспечивает полное и своевременное перечисление иных межбюджетных трансфертов на счет бюджета муниципального района «Курчатовский район» Курской области, предусмотренных на исполнение настоящего Соглашения.</w:t>
      </w:r>
    </w:p>
    <w:p w:rsidR="0053717C" w:rsidRDefault="0053717C" w:rsidP="0053717C">
      <w:pPr>
        <w:pStyle w:val="a4"/>
        <w:spacing w:after="0"/>
        <w:jc w:val="both"/>
        <w:rPr>
          <w:rFonts w:cs="Times New Roman"/>
        </w:rPr>
      </w:pPr>
      <w:r>
        <w:rPr>
          <w:rFonts w:cs="Times New Roman"/>
        </w:rPr>
        <w:t>4.2.2. Направляет на экспертизу в Представительное Собрание   проекты решений Собраний Депутатов, указанные в п.1.2. настоящего соглашения.</w:t>
      </w:r>
    </w:p>
    <w:p w:rsidR="0053717C" w:rsidRDefault="0053717C" w:rsidP="0053717C">
      <w:pPr>
        <w:pStyle w:val="a4"/>
        <w:spacing w:after="0"/>
        <w:jc w:val="both"/>
        <w:rPr>
          <w:rFonts w:cs="Times New Roman"/>
        </w:rPr>
      </w:pPr>
      <w:r>
        <w:rPr>
          <w:rFonts w:cs="Times New Roman"/>
        </w:rPr>
        <w:t>4.2.3. Обращается в Представительное Собрание с предложениями о проведении экспертизы иных муниципальных правовых актов поселения и их проектов; проверок или ревизий деятельности организаций, использующих средств бюджета и (или) имущество поселения.</w:t>
      </w:r>
    </w:p>
    <w:p w:rsidR="0053717C" w:rsidRDefault="0053717C" w:rsidP="0053717C">
      <w:pPr>
        <w:pStyle w:val="a4"/>
        <w:spacing w:after="0"/>
        <w:jc w:val="both"/>
        <w:rPr>
          <w:rFonts w:cs="Times New Roman"/>
        </w:rPr>
      </w:pPr>
      <w:r>
        <w:rPr>
          <w:rFonts w:cs="Times New Roman"/>
        </w:rPr>
        <w:t>4.2.4. Обращается в Представительное Собрание   с предложениями о перечне вопросов, рассматриваемых в ходе проведения внешней проверки годового отчета об исполнении бюджета и экспертизы проекта бюджета поселения.</w:t>
      </w:r>
    </w:p>
    <w:p w:rsidR="0053717C" w:rsidRDefault="0053717C" w:rsidP="0053717C">
      <w:pPr>
        <w:pStyle w:val="a4"/>
        <w:spacing w:after="0"/>
        <w:jc w:val="both"/>
        <w:rPr>
          <w:rFonts w:cs="Times New Roman"/>
        </w:rPr>
      </w:pPr>
      <w:r>
        <w:rPr>
          <w:rFonts w:cs="Times New Roman"/>
        </w:rPr>
        <w:t>4.2.5. Рассматривает отчеты и заключения, составленные по результатам проведенных во исполнение настоящего Соглашения мероприятий, а также предложения по совершенствованию бюджетного процесса и системы управления и распоряжения имуществом поселения.</w:t>
      </w:r>
    </w:p>
    <w:p w:rsidR="0053717C" w:rsidRDefault="0053717C" w:rsidP="0053717C">
      <w:pPr>
        <w:pStyle w:val="a4"/>
        <w:spacing w:after="0"/>
        <w:jc w:val="both"/>
        <w:rPr>
          <w:rFonts w:cs="Times New Roman"/>
        </w:rPr>
      </w:pPr>
      <w:r>
        <w:rPr>
          <w:rFonts w:cs="Times New Roman"/>
        </w:rPr>
        <w:t>4.2.6. Обеспечивает в соответствии с действующим законодательством опубликование (обнародование) отчетов и заключений, составленных по результатам проведенных во исполнение настоящего Соглашения мероприятий.</w:t>
      </w:r>
    </w:p>
    <w:p w:rsidR="0053717C" w:rsidRDefault="0053717C" w:rsidP="0053717C">
      <w:pPr>
        <w:pStyle w:val="a4"/>
        <w:spacing w:after="0"/>
        <w:jc w:val="both"/>
        <w:rPr>
          <w:rFonts w:cs="Times New Roman"/>
        </w:rPr>
      </w:pPr>
      <w:r>
        <w:rPr>
          <w:rFonts w:cs="Times New Roman"/>
        </w:rPr>
        <w:t>4.2.7. Рассматривает обращения Представительного Собрания по поводу устранения препятствий для выполнения полномочий, предусмотренных настоящим Соглашением, в случае необходимости принимает соответствующее решение.</w:t>
      </w:r>
    </w:p>
    <w:p w:rsidR="0053717C" w:rsidRDefault="0053717C" w:rsidP="0053717C">
      <w:pPr>
        <w:pStyle w:val="a4"/>
        <w:spacing w:after="0"/>
        <w:jc w:val="both"/>
        <w:rPr>
          <w:rFonts w:cs="Times New Roman"/>
        </w:rPr>
      </w:pPr>
      <w:r>
        <w:rPr>
          <w:rFonts w:cs="Times New Roman"/>
        </w:rPr>
        <w:t>4.2.8. Контролирует выполнение Представительным Собранием обязанностей, предусмотренных настоящим Соглашением; получает отчеты об использовании иных межбюджетных трансфертов, предусмотренных на исполнение настоящего Соглашения по форме согласно приложению к настоящему соглашению.</w:t>
      </w:r>
    </w:p>
    <w:p w:rsidR="0053717C" w:rsidRDefault="0053717C" w:rsidP="0053717C">
      <w:pPr>
        <w:pStyle w:val="a4"/>
        <w:spacing w:after="0"/>
        <w:jc w:val="both"/>
        <w:rPr>
          <w:rFonts w:cs="Times New Roman"/>
        </w:rPr>
      </w:pPr>
      <w:r>
        <w:rPr>
          <w:rFonts w:cs="Times New Roman"/>
        </w:rPr>
        <w:lastRenderedPageBreak/>
        <w:t>4.2.9. В случае нарушения Представительным Собранием при осуществлении полномочий, предусмотренных настоящим Соглашением, законодательства Российской Федерации и условий   настоящего Соглашения, имеет право принимать обязательные для   Представительного Собрания решения об устранении нарушений.</w:t>
      </w:r>
    </w:p>
    <w:p w:rsidR="0053717C" w:rsidRDefault="0053717C" w:rsidP="0053717C">
      <w:pPr>
        <w:autoSpaceDE w:val="0"/>
        <w:jc w:val="both"/>
      </w:pPr>
      <w:r>
        <w:t>4.2.10. В случае невыполнения Представительным Собранием обязательств, предусмотренных настоящим соглашением, имеет право приостановить перечисление иных межбюджетных трансфертов, предусмотренных на исполнение настоящего Соглашения.</w:t>
      </w:r>
    </w:p>
    <w:p w:rsidR="0053717C" w:rsidRDefault="0053717C" w:rsidP="0053717C">
      <w:pPr>
        <w:autoSpaceDE w:val="0"/>
        <w:jc w:val="both"/>
        <w:rPr>
          <w:rFonts w:eastAsia="Times New Roman CYR"/>
        </w:rPr>
      </w:pPr>
    </w:p>
    <w:p w:rsidR="0053717C" w:rsidRDefault="0053717C" w:rsidP="0053717C">
      <w:pPr>
        <w:autoSpaceDE w:val="0"/>
        <w:jc w:val="both"/>
        <w:rPr>
          <w:rFonts w:eastAsia="Times New Roman CYR"/>
          <w:b/>
        </w:rPr>
      </w:pPr>
      <w:r>
        <w:rPr>
          <w:rFonts w:eastAsia="Times New Roman CYR"/>
          <w:b/>
        </w:rPr>
        <w:t>5. Финансовые санкции за ненадлежащее исполнение соглашения.</w:t>
      </w:r>
    </w:p>
    <w:p w:rsidR="0053717C" w:rsidRDefault="0053717C" w:rsidP="0053717C">
      <w:pPr>
        <w:autoSpaceDE w:val="0"/>
        <w:jc w:val="both"/>
      </w:pPr>
      <w:r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</w:t>
      </w:r>
    </w:p>
    <w:p w:rsidR="0053717C" w:rsidRDefault="0053717C" w:rsidP="0053717C">
      <w:pPr>
        <w:autoSpaceDE w:val="0"/>
        <w:jc w:val="both"/>
      </w:pPr>
      <w:r>
        <w:t xml:space="preserve">    Федерации.</w:t>
      </w:r>
    </w:p>
    <w:p w:rsidR="0053717C" w:rsidRDefault="0053717C" w:rsidP="0053717C">
      <w:pPr>
        <w:pStyle w:val="a4"/>
        <w:spacing w:after="0"/>
        <w:jc w:val="both"/>
        <w:rPr>
          <w:rFonts w:cs="Times New Roman"/>
        </w:rPr>
      </w:pPr>
      <w:r>
        <w:rPr>
          <w:rFonts w:cs="Times New Roman"/>
        </w:rPr>
        <w:t>5.2. Представительное Собрание несет ответственность за несоблюдение условий предоставления иного межбюджетного трансферта в соответствии с целью его   предоставления.</w:t>
      </w:r>
    </w:p>
    <w:p w:rsidR="0053717C" w:rsidRDefault="0053717C" w:rsidP="0053717C">
      <w:pPr>
        <w:pStyle w:val="a4"/>
        <w:spacing w:after="0"/>
        <w:jc w:val="both"/>
        <w:rPr>
          <w:rFonts w:cs="Times New Roman"/>
        </w:rPr>
      </w:pPr>
      <w:r>
        <w:rPr>
          <w:rFonts w:cs="Times New Roman"/>
        </w:rPr>
        <w:t>5.3. Установление факта ненадлежащего исполнения настоящего Соглашения и нецелевого использования иных межбюджетных трансфертов является основанием для одностороннего расторжения данного Соглашения. Расторжение Соглашения влечет за собой возврат в   течение 10 рабочих дней иного межбюджетного трансферта в объеме нецелевого использования и уплату неустойки в размере 0,01% от суммы предоставленного иного межбюджетного трансферта.</w:t>
      </w:r>
    </w:p>
    <w:p w:rsidR="0053717C" w:rsidRDefault="0053717C" w:rsidP="0053717C">
      <w:pPr>
        <w:pStyle w:val="a4"/>
        <w:spacing w:after="0"/>
        <w:jc w:val="both"/>
        <w:rPr>
          <w:rFonts w:cs="Times New Roman"/>
        </w:rPr>
      </w:pPr>
      <w:r>
        <w:rPr>
          <w:rFonts w:cs="Times New Roman"/>
        </w:rPr>
        <w:t>5.4. В случае неисполнения   Собранием Депутатов   вытекающих из настоящего Соглашения обязательств, Представительное Собрание  вправе требовать расторжения данного Соглашения. Расторжение Соглашения влечет за собой уплату неустойки в размере 0,01% от суммы предоставленного иного межбюджетного трансферта.</w:t>
      </w:r>
    </w:p>
    <w:p w:rsidR="0053717C" w:rsidRDefault="0053717C" w:rsidP="0053717C">
      <w:pPr>
        <w:autoSpaceDE w:val="0"/>
        <w:jc w:val="both"/>
        <w:rPr>
          <w:rFonts w:eastAsia="Times New Roman CYR"/>
          <w:b/>
        </w:rPr>
      </w:pPr>
      <w:r>
        <w:rPr>
          <w:rFonts w:eastAsia="Times New Roman CYR"/>
          <w:b/>
        </w:rPr>
        <w:t>6.Срок действия, основания и порядок прекращения действия Соглашения</w:t>
      </w:r>
    </w:p>
    <w:p w:rsidR="0053717C" w:rsidRDefault="0053717C" w:rsidP="0053717C">
      <w:pPr>
        <w:autoSpaceDE w:val="0"/>
        <w:jc w:val="both"/>
        <w:rPr>
          <w:rFonts w:eastAsia="Times New Roman CYR"/>
          <w:b/>
        </w:rPr>
      </w:pPr>
    </w:p>
    <w:p w:rsidR="0053717C" w:rsidRDefault="0053717C" w:rsidP="0053717C">
      <w:pPr>
        <w:pStyle w:val="a4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6.1. Настоящее Соглашение вступает в силу с </w:t>
      </w:r>
      <w:r w:rsidR="005D5ED7">
        <w:rPr>
          <w:rFonts w:cs="Times New Roman"/>
        </w:rPr>
        <w:t xml:space="preserve">01 января 2020 года </w:t>
      </w:r>
      <w:r>
        <w:rPr>
          <w:rFonts w:cs="Times New Roman"/>
        </w:rPr>
        <w:t>и действует до 31 декабря 20</w:t>
      </w:r>
      <w:r w:rsidR="005D5ED7">
        <w:rPr>
          <w:rFonts w:cs="Times New Roman"/>
        </w:rPr>
        <w:t>20</w:t>
      </w:r>
      <w:r>
        <w:rPr>
          <w:rFonts w:cs="Times New Roman"/>
        </w:rPr>
        <w:t xml:space="preserve">  года.</w:t>
      </w:r>
    </w:p>
    <w:p w:rsidR="0053717C" w:rsidRDefault="0053717C" w:rsidP="0053717C">
      <w:pPr>
        <w:pStyle w:val="a4"/>
        <w:spacing w:after="0"/>
        <w:jc w:val="both"/>
        <w:rPr>
          <w:rFonts w:cs="Times New Roman"/>
        </w:rPr>
      </w:pPr>
      <w:r>
        <w:rPr>
          <w:rFonts w:cs="Times New Roman"/>
        </w:rPr>
        <w:t>6.2. Настоящее Соглашение прекращает свое действие с момента истечения срока, на который оно было заключено.</w:t>
      </w:r>
    </w:p>
    <w:p w:rsidR="0053717C" w:rsidRDefault="0053717C" w:rsidP="0053717C">
      <w:pPr>
        <w:pStyle w:val="a4"/>
        <w:spacing w:after="0"/>
        <w:jc w:val="both"/>
        <w:rPr>
          <w:rFonts w:cs="Times New Roman"/>
        </w:rPr>
      </w:pPr>
      <w:r>
        <w:rPr>
          <w:rFonts w:cs="Times New Roman"/>
        </w:rPr>
        <w:t>6.3. Действие настоящего Соглашения может быть прекращено досрочно:</w:t>
      </w:r>
    </w:p>
    <w:p w:rsidR="0053717C" w:rsidRDefault="0053717C" w:rsidP="0053717C">
      <w:pPr>
        <w:pStyle w:val="a4"/>
        <w:spacing w:after="0"/>
        <w:jc w:val="both"/>
        <w:rPr>
          <w:rFonts w:cs="Times New Roman"/>
        </w:rPr>
      </w:pPr>
      <w:r>
        <w:rPr>
          <w:rFonts w:cs="Times New Roman"/>
        </w:rPr>
        <w:t>- по   соглашению Сторон;</w:t>
      </w:r>
    </w:p>
    <w:p w:rsidR="0053717C" w:rsidRDefault="0053717C" w:rsidP="0053717C">
      <w:pPr>
        <w:pStyle w:val="a4"/>
        <w:spacing w:after="0"/>
        <w:jc w:val="both"/>
        <w:rPr>
          <w:rFonts w:cs="Times New Roman"/>
        </w:rPr>
      </w:pPr>
      <w:r>
        <w:rPr>
          <w:rFonts w:cs="Times New Roman"/>
        </w:rPr>
        <w:t>- в одностороннем   порядке в случае:</w:t>
      </w:r>
    </w:p>
    <w:p w:rsidR="0053717C" w:rsidRDefault="0053717C" w:rsidP="0053717C">
      <w:pPr>
        <w:pStyle w:val="a4"/>
        <w:spacing w:after="0"/>
        <w:jc w:val="both"/>
        <w:rPr>
          <w:rFonts w:cs="Times New Roman"/>
        </w:rPr>
      </w:pPr>
      <w:r>
        <w:rPr>
          <w:rFonts w:cs="Times New Roman"/>
        </w:rPr>
        <w:t>- изменения действующего   законодательства Российской Федерации и (или) законодательства Курской области;</w:t>
      </w:r>
    </w:p>
    <w:p w:rsidR="0053717C" w:rsidRDefault="0053717C" w:rsidP="0053717C">
      <w:pPr>
        <w:pStyle w:val="a4"/>
        <w:spacing w:after="0"/>
        <w:jc w:val="both"/>
        <w:rPr>
          <w:rFonts w:cs="Times New Roman"/>
        </w:rPr>
      </w:pPr>
      <w:r>
        <w:rPr>
          <w:rFonts w:cs="Times New Roman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53717C" w:rsidRDefault="0053717C" w:rsidP="0053717C">
      <w:pPr>
        <w:pStyle w:val="a4"/>
        <w:spacing w:after="0"/>
        <w:jc w:val="both"/>
        <w:rPr>
          <w:rFonts w:cs="Times New Roman"/>
        </w:rPr>
      </w:pPr>
      <w:r>
        <w:rPr>
          <w:rFonts w:cs="Times New Roman"/>
        </w:rPr>
        <w:t>6.4. Уведомление о расторжении настоящего Соглашения в одностороннем порядке направляется второй стороне не позднее чем за 30 дней до его расторжения, при этом второй стороне возмещаются все убытки, связанные с досрочным расторжением Соглашения.</w:t>
      </w:r>
    </w:p>
    <w:p w:rsidR="0053717C" w:rsidRDefault="0053717C" w:rsidP="0053717C">
      <w:pPr>
        <w:autoSpaceDE w:val="0"/>
        <w:jc w:val="both"/>
        <w:rPr>
          <w:rFonts w:eastAsia="Times New Roman CYR"/>
        </w:rPr>
      </w:pPr>
    </w:p>
    <w:p w:rsidR="0053717C" w:rsidRDefault="0053717C" w:rsidP="0053717C">
      <w:pPr>
        <w:autoSpaceDE w:val="0"/>
        <w:ind w:right="-284"/>
        <w:jc w:val="both"/>
        <w:rPr>
          <w:rFonts w:ascii="Times New Roman CYR" w:eastAsia="Times New Roman CYR" w:hAnsi="Times New Roman CYR" w:cs="Times New Roman CYR"/>
          <w:b/>
          <w:bCs/>
        </w:rPr>
      </w:pPr>
      <w:r>
        <w:rPr>
          <w:b/>
          <w:bCs/>
        </w:rPr>
        <w:t xml:space="preserve">7. </w:t>
      </w:r>
      <w:r>
        <w:rPr>
          <w:rFonts w:ascii="Times New Roman CYR" w:eastAsia="Times New Roman CYR" w:hAnsi="Times New Roman CYR" w:cs="Times New Roman CYR"/>
          <w:b/>
          <w:bCs/>
        </w:rPr>
        <w:t>Заключительные положения</w:t>
      </w:r>
    </w:p>
    <w:p w:rsidR="00F36148" w:rsidRPr="00F36148" w:rsidRDefault="0053717C" w:rsidP="00F36148">
      <w:pPr>
        <w:autoSpaceDE w:val="0"/>
        <w:rPr>
          <w:rFonts w:ascii="Times New Roman CYR" w:eastAsia="Times New Roman CYR" w:hAnsi="Times New Roman CYR" w:cs="Times New Roman CYR"/>
        </w:rPr>
      </w:pPr>
      <w:r>
        <w:lastRenderedPageBreak/>
        <w:t>7.1.</w:t>
      </w:r>
      <w:r>
        <w:rPr>
          <w:lang w:val="en-US"/>
        </w:rPr>
        <w:t> </w:t>
      </w:r>
      <w:r>
        <w:rPr>
          <w:rFonts w:ascii="Times New Roman CYR" w:eastAsia="Times New Roman CYR" w:hAnsi="Times New Roman CYR" w:cs="Times New Roman CYR"/>
        </w:rPr>
        <w:t xml:space="preserve">Настоящее Соглашение вступает в силу </w:t>
      </w:r>
      <w:r w:rsidR="00F36148" w:rsidRPr="00F36148">
        <w:rPr>
          <w:rFonts w:ascii="Times New Roman CYR" w:eastAsia="Times New Roman CYR" w:hAnsi="Times New Roman CYR" w:cs="Times New Roman CYR"/>
        </w:rPr>
        <w:t>с 01 января 2020 года и действует до 31 декабря 2020  года.</w:t>
      </w:r>
    </w:p>
    <w:p w:rsidR="0053717C" w:rsidRDefault="0053717C" w:rsidP="0053717C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bookmarkStart w:id="0" w:name="_GoBack"/>
      <w:bookmarkEnd w:id="0"/>
      <w:r>
        <w:t>7.2.</w:t>
      </w:r>
      <w:r>
        <w:rPr>
          <w:lang w:val="en-US"/>
        </w:rPr>
        <w:t> </w:t>
      </w:r>
      <w:r>
        <w:rPr>
          <w:rFonts w:ascii="Times New Roman CYR" w:eastAsia="Times New Roman CYR" w:hAnsi="Times New Roman CYR" w:cs="Times New Roman CYR"/>
        </w:rPr>
        <w:t>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3717C" w:rsidRDefault="0053717C" w:rsidP="0053717C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t>7.3.</w:t>
      </w:r>
      <w:r>
        <w:rPr>
          <w:lang w:val="en-US"/>
        </w:rPr>
        <w:t> </w:t>
      </w:r>
      <w:r>
        <w:rPr>
          <w:rFonts w:ascii="Times New Roman CYR" w:eastAsia="Times New Roman CYR" w:hAnsi="Times New Roman CYR" w:cs="Times New Roman CYR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  законодательством Российской Федерации.</w:t>
      </w:r>
    </w:p>
    <w:p w:rsidR="0053717C" w:rsidRDefault="0053717C" w:rsidP="0053717C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t>7.4.</w:t>
      </w:r>
      <w:r>
        <w:rPr>
          <w:lang w:val="en-US"/>
        </w:rPr>
        <w:t> </w:t>
      </w:r>
      <w:r>
        <w:rPr>
          <w:rFonts w:ascii="Times New Roman CYR" w:eastAsia="Times New Roman CYR" w:hAnsi="Times New Roman CYR" w:cs="Times New Roman CYR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53717C" w:rsidRDefault="0053717C" w:rsidP="0053717C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</w:rPr>
      </w:pPr>
      <w:r>
        <w:br/>
      </w:r>
      <w:r>
        <w:rPr>
          <w:b/>
          <w:bCs/>
        </w:rPr>
        <w:t xml:space="preserve">8. </w:t>
      </w:r>
      <w:r>
        <w:rPr>
          <w:rFonts w:ascii="Times New Roman CYR" w:eastAsia="Times New Roman CYR" w:hAnsi="Times New Roman CYR" w:cs="Times New Roman CYR"/>
          <w:b/>
          <w:bCs/>
        </w:rPr>
        <w:t>Подписи сторон</w:t>
      </w:r>
    </w:p>
    <w:p w:rsidR="0053717C" w:rsidRDefault="0053717C" w:rsidP="0053717C">
      <w:pPr>
        <w:autoSpaceDE w:val="0"/>
        <w:jc w:val="both"/>
        <w:rPr>
          <w:b/>
          <w:bCs/>
        </w:rPr>
      </w:pPr>
    </w:p>
    <w:p w:rsidR="0053717C" w:rsidRDefault="0053717C" w:rsidP="0053717C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Председатель Собра</w:t>
      </w:r>
      <w:r w:rsidR="0090793C">
        <w:rPr>
          <w:rFonts w:ascii="Times New Roman CYR" w:eastAsia="Times New Roman CYR" w:hAnsi="Times New Roman CYR" w:cs="Times New Roman CYR"/>
        </w:rPr>
        <w:t xml:space="preserve">ния Депутатов                  </w:t>
      </w:r>
      <w:r>
        <w:rPr>
          <w:rFonts w:ascii="Times New Roman CYR" w:eastAsia="Times New Roman CYR" w:hAnsi="Times New Roman CYR" w:cs="Times New Roman CYR"/>
        </w:rPr>
        <w:t xml:space="preserve">Председатель Представительного Собрания </w:t>
      </w:r>
    </w:p>
    <w:p w:rsidR="0053717C" w:rsidRDefault="0090793C" w:rsidP="0053717C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Дичнянского сельсовета       </w:t>
      </w:r>
      <w:r w:rsidR="0053717C">
        <w:t xml:space="preserve">                             Курчатовского района </w:t>
      </w:r>
      <w:r w:rsidR="0053717C">
        <w:rPr>
          <w:rFonts w:ascii="Times New Roman CYR" w:eastAsia="Times New Roman CYR" w:hAnsi="Times New Roman CYR" w:cs="Times New Roman CYR"/>
        </w:rPr>
        <w:t>Курской области</w:t>
      </w:r>
    </w:p>
    <w:p w:rsidR="0053717C" w:rsidRDefault="0053717C" w:rsidP="0053717C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Курчатовского района Курской области</w:t>
      </w:r>
    </w:p>
    <w:p w:rsidR="0053717C" w:rsidRDefault="0053717C" w:rsidP="0053717C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t xml:space="preserve">________________ </w:t>
      </w:r>
      <w:r w:rsidR="0090793C">
        <w:t xml:space="preserve">Лещева Н.Я.       </w:t>
      </w:r>
      <w:r>
        <w:t xml:space="preserve">                 _________________          </w:t>
      </w:r>
      <w:proofErr w:type="spellStart"/>
      <w:r w:rsidR="002A73B4">
        <w:rPr>
          <w:rFonts w:ascii="Times New Roman CYR" w:eastAsia="Times New Roman CYR" w:hAnsi="Times New Roman CYR" w:cs="Times New Roman CYR"/>
        </w:rPr>
        <w:t>Шуклина</w:t>
      </w:r>
      <w:proofErr w:type="spellEnd"/>
      <w:r w:rsidR="002A73B4">
        <w:rPr>
          <w:rFonts w:ascii="Times New Roman CYR" w:eastAsia="Times New Roman CYR" w:hAnsi="Times New Roman CYR" w:cs="Times New Roman CYR"/>
        </w:rPr>
        <w:t xml:space="preserve"> Л.С.</w:t>
      </w:r>
      <w:r>
        <w:rPr>
          <w:rFonts w:ascii="Times New Roman CYR" w:eastAsia="Times New Roman CYR" w:hAnsi="Times New Roman CYR" w:cs="Times New Roman CYR"/>
        </w:rPr>
        <w:t>.</w:t>
      </w:r>
    </w:p>
    <w:p w:rsidR="0053717C" w:rsidRDefault="0053717C" w:rsidP="0053717C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              </w:t>
      </w:r>
    </w:p>
    <w:p w:rsidR="0053717C" w:rsidRDefault="0053717C" w:rsidP="0053717C">
      <w:pPr>
        <w:tabs>
          <w:tab w:val="left" w:pos="5844"/>
        </w:tabs>
        <w:autoSpaceDE w:val="0"/>
        <w:jc w:val="both"/>
        <w:rPr>
          <w:rFonts w:ascii="Times New Roman CYR" w:eastAsia="Times New Roman CYR" w:hAnsi="Times New Roman CYR" w:cs="Times New Roman CYR"/>
        </w:rPr>
      </w:pPr>
      <w:r>
        <w:t xml:space="preserve">                      </w:t>
      </w:r>
      <w:r>
        <w:rPr>
          <w:rFonts w:ascii="Times New Roman CYR" w:eastAsia="Times New Roman CYR" w:hAnsi="Times New Roman CYR" w:cs="Times New Roman CYR"/>
        </w:rPr>
        <w:t xml:space="preserve">М.П.                                                        </w:t>
      </w:r>
      <w:r>
        <w:rPr>
          <w:rFonts w:ascii="Times New Roman CYR" w:eastAsia="Times New Roman CYR" w:hAnsi="Times New Roman CYR" w:cs="Times New Roman CYR"/>
        </w:rPr>
        <w:tab/>
        <w:t xml:space="preserve">    М.П.</w:t>
      </w:r>
    </w:p>
    <w:p w:rsidR="00282F25" w:rsidRDefault="00282F25"/>
    <w:sectPr w:rsidR="0028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7C"/>
    <w:rsid w:val="00282F25"/>
    <w:rsid w:val="002A73B4"/>
    <w:rsid w:val="00327B7F"/>
    <w:rsid w:val="004541F0"/>
    <w:rsid w:val="0045755C"/>
    <w:rsid w:val="0053717C"/>
    <w:rsid w:val="005D085F"/>
    <w:rsid w:val="005D5ED7"/>
    <w:rsid w:val="007C54B4"/>
    <w:rsid w:val="0090793C"/>
    <w:rsid w:val="00A46F73"/>
    <w:rsid w:val="00B853E0"/>
    <w:rsid w:val="00BA3CC7"/>
    <w:rsid w:val="00DE34BC"/>
    <w:rsid w:val="00F3104F"/>
    <w:rsid w:val="00F3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717C"/>
    <w:pPr>
      <w:tabs>
        <w:tab w:val="left" w:pos="708"/>
      </w:tabs>
      <w:suppressAutoHyphens/>
      <w:spacing w:after="200" w:line="276" w:lineRule="auto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styleId="a4">
    <w:name w:val="Body Text"/>
    <w:basedOn w:val="a3"/>
    <w:link w:val="a5"/>
    <w:semiHidden/>
    <w:unhideWhenUsed/>
    <w:rsid w:val="0053717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3717C"/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9079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793C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717C"/>
    <w:pPr>
      <w:tabs>
        <w:tab w:val="left" w:pos="708"/>
      </w:tabs>
      <w:suppressAutoHyphens/>
      <w:spacing w:after="200" w:line="276" w:lineRule="auto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styleId="a4">
    <w:name w:val="Body Text"/>
    <w:basedOn w:val="a3"/>
    <w:link w:val="a5"/>
    <w:semiHidden/>
    <w:unhideWhenUsed/>
    <w:rsid w:val="0053717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3717C"/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9079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793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4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Пены Администрация</dc:creator>
  <cp:keywords/>
  <dc:description/>
  <cp:lastModifiedBy>Пользователь Windows</cp:lastModifiedBy>
  <cp:revision>13</cp:revision>
  <cp:lastPrinted>2019-12-23T14:46:00Z</cp:lastPrinted>
  <dcterms:created xsi:type="dcterms:W3CDTF">2018-01-19T07:58:00Z</dcterms:created>
  <dcterms:modified xsi:type="dcterms:W3CDTF">2020-12-16T09:53:00Z</dcterms:modified>
</cp:coreProperties>
</file>