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3E" w:rsidRDefault="00C3773E" w:rsidP="00C3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Перечень нормативных правовых актов, регулирующих предоставление муниципальной услуги</w:t>
      </w:r>
    </w:p>
    <w:p w:rsidR="00C3773E" w:rsidRDefault="00C3773E" w:rsidP="00C3773E">
      <w:pPr>
        <w:suppressAutoHyphens/>
        <w:autoSpaceDE w:val="0"/>
        <w:spacing w:line="0" w:lineRule="atLeast"/>
        <w:ind w:firstLine="709"/>
        <w:jc w:val="both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C3773E" w:rsidRDefault="00C3773E" w:rsidP="00C3773E">
      <w:pPr>
        <w:spacing w:line="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bCs/>
            <w:sz w:val="24"/>
            <w:szCs w:val="24"/>
            <w:lang w:eastAsia="en-US"/>
          </w:rPr>
          <w:t>2004 г</w:t>
        </w:r>
      </w:smartTag>
      <w:r>
        <w:rPr>
          <w:rFonts w:ascii="Arial" w:hAnsi="Arial" w:cs="Arial"/>
          <w:bCs/>
          <w:sz w:val="24"/>
          <w:szCs w:val="24"/>
          <w:lang w:eastAsia="en-US"/>
        </w:rPr>
        <w:t xml:space="preserve">. № 290,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24"/>
            <w:szCs w:val="24"/>
            <w:lang w:eastAsia="en-US"/>
          </w:rPr>
          <w:t>2005 г</w:t>
        </w:r>
      </w:smartTag>
      <w:r>
        <w:rPr>
          <w:rFonts w:ascii="Arial" w:hAnsi="Arial" w:cs="Arial"/>
          <w:bCs/>
          <w:sz w:val="24"/>
          <w:szCs w:val="24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24"/>
            <w:szCs w:val="24"/>
            <w:lang w:eastAsia="en-US"/>
          </w:rPr>
          <w:t>2005 г</w:t>
        </w:r>
      </w:smartTag>
      <w:r>
        <w:rPr>
          <w:rFonts w:ascii="Arial" w:hAnsi="Arial" w:cs="Arial"/>
          <w:bCs/>
          <w:sz w:val="24"/>
          <w:szCs w:val="24"/>
          <w:lang w:eastAsia="en-US"/>
        </w:rPr>
        <w:t>. №1 (часть I) ст. 16);</w:t>
      </w:r>
    </w:p>
    <w:p w:rsidR="00C3773E" w:rsidRDefault="00C3773E" w:rsidP="00C3773E">
      <w:pPr>
        <w:spacing w:line="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  <w:bCs/>
            <w:sz w:val="24"/>
            <w:szCs w:val="24"/>
            <w:lang w:eastAsia="en-US"/>
          </w:rPr>
          <w:t>2001 г</w:t>
        </w:r>
      </w:smartTag>
      <w:r>
        <w:rPr>
          <w:rFonts w:ascii="Arial" w:hAnsi="Arial" w:cs="Arial"/>
          <w:bCs/>
          <w:sz w:val="24"/>
          <w:szCs w:val="24"/>
          <w:lang w:eastAsia="en-US"/>
        </w:rPr>
        <w:t>. № 211-212);</w:t>
      </w:r>
    </w:p>
    <w:p w:rsidR="00C3773E" w:rsidRDefault="00C3773E" w:rsidP="00C3773E">
      <w:pPr>
        <w:spacing w:line="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C3773E" w:rsidRDefault="00C3773E" w:rsidP="00C3773E">
      <w:pPr>
        <w:spacing w:line="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C3773E" w:rsidRDefault="00C3773E" w:rsidP="00C3773E">
      <w:pPr>
        <w:spacing w:line="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C3773E" w:rsidRDefault="00C3773E" w:rsidP="00C3773E">
      <w:pPr>
        <w:spacing w:line="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-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C3773E" w:rsidRDefault="00C3773E" w:rsidP="00C3773E">
      <w:pPr>
        <w:pStyle w:val="ConsPlusNormal0"/>
        <w:spacing w:line="0" w:lineRule="atLeast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C3773E" w:rsidRDefault="00C3773E" w:rsidP="00C3773E">
      <w:pPr>
        <w:pStyle w:val="ConsPlusNormal0"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C3773E" w:rsidRDefault="00C3773E" w:rsidP="00C3773E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- </w:t>
      </w:r>
      <w:hyperlink r:id="rId5" w:history="1">
        <w:r>
          <w:rPr>
            <w:rStyle w:val="a3"/>
            <w:bCs/>
            <w:sz w:val="24"/>
            <w:szCs w:val="24"/>
            <w:lang w:eastAsia="en-US"/>
          </w:rPr>
          <w:t>постановление</w:t>
        </w:r>
      </w:hyperlink>
      <w:r>
        <w:rPr>
          <w:rFonts w:ascii="Arial" w:hAnsi="Arial" w:cs="Arial"/>
          <w:bCs/>
          <w:sz w:val="24"/>
          <w:szCs w:val="24"/>
          <w:lang w:eastAsia="en-US"/>
        </w:rPr>
        <w:t xml:space="preserve">м Правительства Российской Федерации от 30.04.2014 № 403 «Об исчерпывающем перечне процедур в сфере жилищного строительства» </w:t>
      </w:r>
      <w:r>
        <w:rPr>
          <w:rFonts w:ascii="Arial" w:hAnsi="Arial" w:cs="Arial"/>
          <w:sz w:val="24"/>
          <w:szCs w:val="24"/>
        </w:rPr>
        <w:t>(первоначальный текст опубликован в «Собрание законодательства РФ», 12.05.2014, № 19, ст. 2437);</w:t>
      </w:r>
    </w:p>
    <w:p w:rsidR="00C3773E" w:rsidRDefault="00C3773E" w:rsidP="00C3773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постановлением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C3773E" w:rsidRDefault="00C3773E" w:rsidP="00C3773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</w:p>
    <w:p w:rsidR="00C3773E" w:rsidRDefault="00C3773E" w:rsidP="00C3773E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Распоряжение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C3773E" w:rsidRDefault="00C3773E" w:rsidP="00C3773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Приказ Минфина России от 11.12.2014 №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№ 35948);</w:t>
      </w:r>
    </w:p>
    <w:p w:rsidR="00C3773E" w:rsidRDefault="00C3773E" w:rsidP="00C3773E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- Законом Курской области от 04.01.2003 № 1-ЗКО «Об административных правонарушениях в Курской области» </w:t>
      </w:r>
      <w:r>
        <w:rPr>
          <w:rFonts w:ascii="Arial" w:hAnsi="Arial" w:cs="Arial"/>
          <w:sz w:val="24"/>
          <w:szCs w:val="24"/>
        </w:rPr>
        <w:t>(«Курская правда», № 4-5, 11.01.2003);</w:t>
      </w:r>
    </w:p>
    <w:p w:rsidR="00C3773E" w:rsidRDefault="00C3773E" w:rsidP="00C3773E">
      <w:pPr>
        <w:widowControl w:val="0"/>
        <w:tabs>
          <w:tab w:val="left" w:pos="2268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Распоряжение  Администрации Курской области от 18.05.2015 № 350-ра «Об утверждении типового (рекомендуемого) перечня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C3773E" w:rsidRDefault="00C3773E" w:rsidP="00C3773E">
      <w:pPr>
        <w:widowControl w:val="0"/>
        <w:tabs>
          <w:tab w:val="left" w:pos="2268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муниципальных услуг» (размещено на официальном сайте ОМСУ: http://дичнянский-сельсовет.рф);</w:t>
      </w:r>
    </w:p>
    <w:p w:rsidR="00C3773E" w:rsidRDefault="00C3773E" w:rsidP="00C3773E">
      <w:pPr>
        <w:widowControl w:val="0"/>
        <w:tabs>
          <w:tab w:val="left" w:pos="2268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области» (размещено на официальном сайте ОМСУ: http://дичнянский-сельсовет.рф);</w:t>
      </w:r>
    </w:p>
    <w:p w:rsidR="00C3773E" w:rsidRDefault="00C3773E" w:rsidP="00C3773E">
      <w:pPr>
        <w:widowControl w:val="0"/>
        <w:tabs>
          <w:tab w:val="left" w:pos="2268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Дичнянский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Курчатовского района Курской области (принят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от 27.05.2005 г. №157) (размещено на официальном сайте ОМСУ: http://дичнянский-сельсовет.рф).</w:t>
      </w:r>
    </w:p>
    <w:p w:rsidR="002C7791" w:rsidRDefault="002C7791">
      <w:bookmarkStart w:id="0" w:name="_GoBack"/>
      <w:bookmarkEnd w:id="0"/>
    </w:p>
    <w:sectPr w:rsidR="002C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23"/>
    <w:rsid w:val="002C7791"/>
    <w:rsid w:val="00C3773E"/>
    <w:rsid w:val="00C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773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3773E"/>
    <w:rPr>
      <w:rFonts w:ascii="Arial" w:hAnsi="Arial" w:cs="Arial"/>
    </w:rPr>
  </w:style>
  <w:style w:type="paragraph" w:customStyle="1" w:styleId="ConsPlusNormal0">
    <w:name w:val="ConsPlusNormal"/>
    <w:link w:val="ConsPlusNormal"/>
    <w:rsid w:val="00C37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773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3773E"/>
    <w:rPr>
      <w:rFonts w:ascii="Arial" w:hAnsi="Arial" w:cs="Arial"/>
    </w:rPr>
  </w:style>
  <w:style w:type="paragraph" w:customStyle="1" w:styleId="ConsPlusNormal0">
    <w:name w:val="ConsPlusNormal"/>
    <w:link w:val="ConsPlusNormal"/>
    <w:rsid w:val="00C37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E71E455DCBF98F5C8D5A6938D19EC060857AC452BF42127497871ADAV4V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2019-10-10T05:56:00Z</dcterms:created>
  <dcterms:modified xsi:type="dcterms:W3CDTF">2019-10-10T05:56:00Z</dcterms:modified>
</cp:coreProperties>
</file>